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D6" w:rsidRPr="0037514A" w:rsidRDefault="003B26D6" w:rsidP="0037514A">
      <w:pPr>
        <w:spacing w:after="0"/>
        <w:jc w:val="center"/>
        <w:rPr>
          <w:rStyle w:val="Nadpis1Char"/>
          <w:rFonts w:ascii="IBM Plex Sans" w:hAnsi="IBM Plex Sans"/>
        </w:rPr>
      </w:pPr>
      <w:r w:rsidRPr="0037514A">
        <w:rPr>
          <w:rStyle w:val="Nadpis1Char"/>
          <w:rFonts w:ascii="IBM Plex Sans" w:hAnsi="IBM Plex Sans"/>
        </w:rPr>
        <w:t>Podmínky ubytování a stravování žáků</w:t>
      </w:r>
    </w:p>
    <w:p w:rsidR="003B26D6" w:rsidRPr="0037514A" w:rsidRDefault="003B26D6" w:rsidP="0037514A">
      <w:pPr>
        <w:spacing w:after="0"/>
        <w:jc w:val="center"/>
        <w:rPr>
          <w:rFonts w:ascii="IBM Plex Sans" w:hAnsi="IBM Plex Sans"/>
          <w:sz w:val="32"/>
          <w:szCs w:val="32"/>
        </w:rPr>
      </w:pPr>
      <w:r w:rsidRPr="0037514A">
        <w:rPr>
          <w:rStyle w:val="Nadpis1Char"/>
          <w:rFonts w:ascii="IBM Plex Sans" w:hAnsi="IBM Plex Sans"/>
        </w:rPr>
        <w:t>v Domově mládeže Čelakovského 1, Plzeň</w:t>
      </w:r>
    </w:p>
    <w:p w:rsidR="003B26D6" w:rsidRDefault="003B26D6" w:rsidP="0037514A">
      <w:pPr>
        <w:spacing w:after="0"/>
      </w:pP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DM je součástí Střední školy informatiky a finančních služeb (INFIS), Klatovská </w:t>
      </w:r>
      <w:r w:rsidR="0037514A">
        <w:rPr>
          <w:rFonts w:ascii="IBM Plex Sans" w:hAnsi="IBM Plex Sans"/>
          <w:sz w:val="20"/>
          <w:szCs w:val="20"/>
        </w:rPr>
        <w:t>č. 2778/</w:t>
      </w:r>
      <w:r w:rsidRPr="0037514A">
        <w:rPr>
          <w:rFonts w:ascii="IBM Plex Sans" w:hAnsi="IBM Plex Sans"/>
          <w:sz w:val="20"/>
          <w:szCs w:val="20"/>
        </w:rPr>
        <w:t xml:space="preserve">200 G, 301 00 Plzeň a je umístěn v budově na ulici Čelakovského č. </w:t>
      </w:r>
      <w:r w:rsidR="0037514A">
        <w:rPr>
          <w:rFonts w:ascii="IBM Plex Sans" w:hAnsi="IBM Plex Sans"/>
          <w:sz w:val="20"/>
          <w:szCs w:val="20"/>
        </w:rPr>
        <w:t>789/</w:t>
      </w:r>
      <w:r w:rsidRPr="0037514A">
        <w:rPr>
          <w:rFonts w:ascii="IBM Plex Sans" w:hAnsi="IBM Plex Sans"/>
          <w:sz w:val="20"/>
          <w:szCs w:val="20"/>
        </w:rPr>
        <w:t xml:space="preserve">1, 301 32 Plzeň. DM poskytuje žákům středních škol a studentům vyšších odborných škol ubytování, výchovně vzdělávací činnost a zajišťuje těmto žákům a studentům školní stravování. O přijetí a umístění žáka rozhoduje ředitel školy.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Přihláška do DM platí na jeden školní rok a ubytování není nárokové. </w:t>
      </w:r>
      <w:r w:rsidRPr="0037514A">
        <w:rPr>
          <w:rFonts w:ascii="IBM Plex Sans" w:hAnsi="IBM Plex Sans"/>
          <w:b/>
          <w:sz w:val="20"/>
          <w:szCs w:val="20"/>
        </w:rPr>
        <w:t>Uzávěrka přihlášek</w:t>
      </w:r>
      <w:r w:rsidRPr="0037514A">
        <w:rPr>
          <w:rFonts w:ascii="IBM Plex Sans" w:hAnsi="IBM Plex Sans"/>
          <w:sz w:val="20"/>
          <w:szCs w:val="20"/>
        </w:rPr>
        <w:t xml:space="preserve"> na následující školní rok je </w:t>
      </w:r>
      <w:r w:rsidRPr="0037514A">
        <w:rPr>
          <w:rFonts w:ascii="IBM Plex Sans" w:hAnsi="IBM Plex Sans"/>
          <w:b/>
          <w:sz w:val="20"/>
          <w:szCs w:val="20"/>
        </w:rPr>
        <w:t>do 31. května</w:t>
      </w:r>
      <w:r w:rsidRPr="0037514A">
        <w:rPr>
          <w:rFonts w:ascii="IBM Plex Sans" w:hAnsi="IBM Plex Sans"/>
          <w:sz w:val="20"/>
          <w:szCs w:val="20"/>
        </w:rPr>
        <w:t xml:space="preserve">. </w:t>
      </w:r>
      <w:r w:rsidRPr="0037514A">
        <w:rPr>
          <w:rFonts w:ascii="IBM Plex Sans" w:hAnsi="IBM Plex Sans"/>
          <w:b/>
          <w:sz w:val="20"/>
          <w:szCs w:val="20"/>
        </w:rPr>
        <w:t>Rozhodnutí o umístění žáka na DM</w:t>
      </w:r>
      <w:r w:rsidRPr="0037514A">
        <w:rPr>
          <w:rFonts w:ascii="IBM Plex Sans" w:hAnsi="IBM Plex Sans"/>
          <w:sz w:val="20"/>
          <w:szCs w:val="20"/>
        </w:rPr>
        <w:t xml:space="preserve"> bude zasláno zákonným zástupcům nezletilých žáků příp. zletilým žákům písemně </w:t>
      </w:r>
      <w:r w:rsidRPr="0037514A">
        <w:rPr>
          <w:rFonts w:ascii="IBM Plex Sans" w:hAnsi="IBM Plex Sans"/>
          <w:b/>
          <w:sz w:val="20"/>
          <w:szCs w:val="20"/>
        </w:rPr>
        <w:t>do 30. června</w:t>
      </w:r>
      <w:r w:rsidRPr="0037514A">
        <w:rPr>
          <w:rFonts w:ascii="IBM Plex Sans" w:hAnsi="IBM Plex Sans"/>
          <w:sz w:val="20"/>
          <w:szCs w:val="20"/>
        </w:rPr>
        <w:t xml:space="preserve">. Přihlášky lze podávat i v průběhu školního roku.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Platba za ubytování a stravování bude prováděna formou inkasa zpětně za uplynulý měsíc podle aktuální situace. Inkasní způsob placení předpokládá dostatek finančních prostředků na bankovním účtu. </w:t>
      </w:r>
      <w:r w:rsidRPr="0037514A">
        <w:rPr>
          <w:rFonts w:ascii="IBM Plex Sans" w:hAnsi="IBM Plex Sans"/>
          <w:b/>
          <w:sz w:val="20"/>
          <w:szCs w:val="20"/>
        </w:rPr>
        <w:t>Splatnost inkasní platby je do 10. dne v následujícím měsíci</w:t>
      </w:r>
      <w:r w:rsidRPr="0037514A">
        <w:rPr>
          <w:rFonts w:ascii="IBM Plex Sans" w:hAnsi="IBM Plex Sans"/>
          <w:sz w:val="20"/>
          <w:szCs w:val="20"/>
        </w:rPr>
        <w:t xml:space="preserve">, její předpokládaná měsíční výše </w:t>
      </w:r>
      <w:r w:rsidR="001B3A24" w:rsidRPr="0037514A">
        <w:rPr>
          <w:rFonts w:ascii="IBM Plex Sans" w:hAnsi="IBM Plex Sans"/>
          <w:sz w:val="20"/>
          <w:szCs w:val="20"/>
        </w:rPr>
        <w:t>od</w:t>
      </w:r>
      <w:r w:rsidRPr="0037514A">
        <w:rPr>
          <w:rFonts w:ascii="IBM Plex Sans" w:hAnsi="IBM Plex Sans"/>
          <w:b/>
          <w:sz w:val="20"/>
          <w:szCs w:val="20"/>
        </w:rPr>
        <w:t> 1. 9. 2023 je</w:t>
      </w:r>
      <w:r w:rsidRPr="0037514A">
        <w:rPr>
          <w:rFonts w:ascii="IBM Plex Sans" w:hAnsi="IBM Plex Sans"/>
          <w:sz w:val="20"/>
          <w:szCs w:val="20"/>
        </w:rPr>
        <w:t xml:space="preserve"> </w:t>
      </w:r>
      <w:r w:rsidRPr="0037514A">
        <w:rPr>
          <w:rFonts w:ascii="IBM Plex Sans" w:hAnsi="IBM Plex Sans"/>
          <w:b/>
          <w:sz w:val="20"/>
          <w:szCs w:val="20"/>
        </w:rPr>
        <w:t>4</w:t>
      </w:r>
      <w:r w:rsidR="00B614C3">
        <w:rPr>
          <w:rFonts w:ascii="IBM Plex Sans" w:hAnsi="IBM Plex Sans"/>
          <w:b/>
          <w:sz w:val="20"/>
          <w:szCs w:val="20"/>
        </w:rPr>
        <w:t> </w:t>
      </w:r>
      <w:r w:rsidRPr="0037514A">
        <w:rPr>
          <w:rFonts w:ascii="IBM Plex Sans" w:hAnsi="IBM Plex Sans"/>
          <w:b/>
          <w:sz w:val="20"/>
          <w:szCs w:val="20"/>
        </w:rPr>
        <w:t>200</w:t>
      </w:r>
      <w:r w:rsidR="00B614C3">
        <w:rPr>
          <w:rFonts w:ascii="IBM Plex Sans" w:hAnsi="IBM Plex Sans"/>
          <w:b/>
          <w:sz w:val="20"/>
          <w:szCs w:val="20"/>
        </w:rPr>
        <w:t>,-</w:t>
      </w:r>
      <w:r w:rsidRPr="0037514A">
        <w:rPr>
          <w:rFonts w:ascii="IBM Plex Sans" w:hAnsi="IBM Plex Sans"/>
          <w:b/>
          <w:sz w:val="20"/>
          <w:szCs w:val="20"/>
        </w:rPr>
        <w:t xml:space="preserve"> Kč</w:t>
      </w:r>
      <w:r w:rsidRPr="0037514A">
        <w:rPr>
          <w:rFonts w:ascii="IBM Plex Sans" w:hAnsi="IBM Plex Sans"/>
          <w:sz w:val="20"/>
          <w:szCs w:val="20"/>
        </w:rPr>
        <w:t xml:space="preserve">. Pro zahájení ubytování a stravování žáka je nutné: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1. doložit </w:t>
      </w:r>
      <w:r w:rsidRPr="0037514A">
        <w:rPr>
          <w:rFonts w:ascii="IBM Plex Sans" w:hAnsi="IBM Plex Sans"/>
          <w:b/>
          <w:sz w:val="20"/>
          <w:szCs w:val="20"/>
        </w:rPr>
        <w:t>Souhlas se zavedením inkasa</w:t>
      </w:r>
      <w:r w:rsidRPr="0037514A">
        <w:rPr>
          <w:rFonts w:ascii="IBM Plex Sans" w:hAnsi="IBM Plex Sans"/>
          <w:sz w:val="20"/>
          <w:szCs w:val="20"/>
        </w:rPr>
        <w:t xml:space="preserve"> u příslušného peněžního ústavu na ekonomickém oddělení školy </w:t>
      </w:r>
      <w:r w:rsidRPr="0037514A">
        <w:rPr>
          <w:rFonts w:ascii="IBM Plex Sans" w:hAnsi="IBM Plex Sans"/>
          <w:b/>
          <w:sz w:val="20"/>
          <w:szCs w:val="20"/>
        </w:rPr>
        <w:t>nejpozději do konce srpna</w:t>
      </w:r>
      <w:r w:rsidRPr="0037514A">
        <w:rPr>
          <w:rFonts w:ascii="IBM Plex Sans" w:hAnsi="IBM Plex Sans"/>
          <w:sz w:val="20"/>
          <w:szCs w:val="20"/>
        </w:rPr>
        <w:t xml:space="preserve">.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2. </w:t>
      </w:r>
      <w:r w:rsidRPr="0037514A">
        <w:rPr>
          <w:rFonts w:ascii="IBM Plex Sans" w:hAnsi="IBM Plex Sans"/>
          <w:b/>
          <w:sz w:val="20"/>
          <w:szCs w:val="20"/>
        </w:rPr>
        <w:t>uhradit zálohu 4</w:t>
      </w:r>
      <w:r w:rsidR="00B614C3">
        <w:rPr>
          <w:rFonts w:ascii="IBM Plex Sans" w:hAnsi="IBM Plex Sans"/>
          <w:b/>
          <w:sz w:val="20"/>
          <w:szCs w:val="20"/>
        </w:rPr>
        <w:t> </w:t>
      </w:r>
      <w:r w:rsidRPr="0037514A">
        <w:rPr>
          <w:rFonts w:ascii="IBM Plex Sans" w:hAnsi="IBM Plex Sans"/>
          <w:b/>
          <w:sz w:val="20"/>
          <w:szCs w:val="20"/>
        </w:rPr>
        <w:t>200</w:t>
      </w:r>
      <w:r w:rsidR="00B614C3">
        <w:rPr>
          <w:rFonts w:ascii="IBM Plex Sans" w:hAnsi="IBM Plex Sans"/>
          <w:b/>
          <w:sz w:val="20"/>
          <w:szCs w:val="20"/>
        </w:rPr>
        <w:t>,-</w:t>
      </w:r>
      <w:r w:rsidRPr="0037514A">
        <w:rPr>
          <w:rFonts w:ascii="IBM Plex Sans" w:hAnsi="IBM Plex Sans"/>
          <w:b/>
          <w:sz w:val="20"/>
          <w:szCs w:val="20"/>
        </w:rPr>
        <w:t xml:space="preserve"> Kč nejpozději do 25. 8.</w:t>
      </w:r>
      <w:r w:rsidRPr="0037514A">
        <w:rPr>
          <w:rFonts w:ascii="IBM Plex Sans" w:hAnsi="IBM Plex Sans"/>
          <w:sz w:val="20"/>
          <w:szCs w:val="20"/>
        </w:rPr>
        <w:t xml:space="preserve"> v hotovosti na ekonomickém oddělení školy nebo bezhotovostním převodem na bankovní účet školy 39 030311/0100. Záloha bude vyúčtována na konci studia, případně při ukončení ubytování a stravování.</w:t>
      </w:r>
    </w:p>
    <w:p w:rsidR="003B26D6" w:rsidRPr="0037514A" w:rsidRDefault="003B26D6" w:rsidP="001B3A24">
      <w:pPr>
        <w:pStyle w:val="Nadpis1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Ubytování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Žáci jsou ubytováni ve dvou a třílůžkových pokojích. Ubytovaný žák hradí za ubytování </w:t>
      </w:r>
      <w:r w:rsidRPr="0037514A">
        <w:rPr>
          <w:rFonts w:ascii="IBM Plex Sans" w:hAnsi="IBM Plex Sans"/>
          <w:b/>
          <w:sz w:val="20"/>
          <w:szCs w:val="20"/>
        </w:rPr>
        <w:t>částku 1</w:t>
      </w:r>
      <w:r w:rsidR="00B614C3">
        <w:rPr>
          <w:rFonts w:ascii="IBM Plex Sans" w:hAnsi="IBM Plex Sans"/>
          <w:b/>
          <w:sz w:val="20"/>
          <w:szCs w:val="20"/>
        </w:rPr>
        <w:t> </w:t>
      </w:r>
      <w:r w:rsidR="001B3A24" w:rsidRPr="0037514A">
        <w:rPr>
          <w:rFonts w:ascii="IBM Plex Sans" w:hAnsi="IBM Plex Sans"/>
          <w:b/>
          <w:sz w:val="20"/>
          <w:szCs w:val="20"/>
        </w:rPr>
        <w:t>40</w:t>
      </w:r>
      <w:r w:rsidRPr="0037514A">
        <w:rPr>
          <w:rFonts w:ascii="IBM Plex Sans" w:hAnsi="IBM Plex Sans"/>
          <w:b/>
          <w:sz w:val="20"/>
          <w:szCs w:val="20"/>
        </w:rPr>
        <w:t>0</w:t>
      </w:r>
      <w:r w:rsidR="00B614C3">
        <w:rPr>
          <w:rFonts w:ascii="IBM Plex Sans" w:hAnsi="IBM Plex Sans"/>
          <w:b/>
          <w:sz w:val="20"/>
          <w:szCs w:val="20"/>
        </w:rPr>
        <w:t>,-</w:t>
      </w:r>
      <w:r w:rsidRPr="0037514A">
        <w:rPr>
          <w:rFonts w:ascii="IBM Plex Sans" w:hAnsi="IBM Plex Sans"/>
          <w:b/>
          <w:sz w:val="20"/>
          <w:szCs w:val="20"/>
        </w:rPr>
        <w:t xml:space="preserve"> Kč</w:t>
      </w:r>
      <w:r w:rsidRPr="0037514A">
        <w:rPr>
          <w:rFonts w:ascii="IBM Plex Sans" w:hAnsi="IBM Plex Sans"/>
          <w:sz w:val="20"/>
          <w:szCs w:val="20"/>
        </w:rPr>
        <w:t xml:space="preserve"> měsíčně</w:t>
      </w:r>
      <w:r w:rsidR="001B3A24" w:rsidRPr="0037514A">
        <w:rPr>
          <w:rFonts w:ascii="IBM Plex Sans" w:hAnsi="IBM Plex Sans"/>
          <w:sz w:val="20"/>
          <w:szCs w:val="20"/>
        </w:rPr>
        <w:t xml:space="preserve"> od 1. 9. 2023</w:t>
      </w:r>
      <w:r w:rsidRPr="0037514A">
        <w:rPr>
          <w:rFonts w:ascii="IBM Plex Sans" w:hAnsi="IBM Plex Sans"/>
          <w:sz w:val="20"/>
          <w:szCs w:val="20"/>
        </w:rPr>
        <w:t xml:space="preserve">.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Výše úplaty za ubytování v DM se nemění, i když žák nebo student není ubytován po všechny dny v kalendářním měsíci. Pokud však v průběhu školního roku žák z důvodu organizace vyučování ve škole, jejímž je žákem, opakovaně nebude v DM ubytován, úplata se mu přiměřeně sníží. </w:t>
      </w:r>
    </w:p>
    <w:p w:rsidR="003B26D6" w:rsidRPr="0037514A" w:rsidRDefault="003B26D6" w:rsidP="001B3A24">
      <w:pPr>
        <w:pStyle w:val="Nadpis1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Stravování </w:t>
      </w:r>
    </w:p>
    <w:p w:rsidR="001B3A24" w:rsidRPr="0037514A" w:rsidRDefault="003B26D6" w:rsidP="001B3A24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Předpokládaná částka za stravování </w:t>
      </w:r>
      <w:r w:rsidR="001B3A24" w:rsidRPr="0037514A">
        <w:rPr>
          <w:rFonts w:ascii="IBM Plex Sans" w:hAnsi="IBM Plex Sans"/>
          <w:sz w:val="20"/>
          <w:szCs w:val="20"/>
        </w:rPr>
        <w:t>od 1. 9. 2023</w:t>
      </w:r>
      <w:r w:rsidRPr="0037514A">
        <w:rPr>
          <w:rFonts w:ascii="IBM Plex Sans" w:hAnsi="IBM Plex Sans"/>
          <w:sz w:val="20"/>
          <w:szCs w:val="20"/>
        </w:rPr>
        <w:t>: pondělí – čtvrtek 1</w:t>
      </w:r>
      <w:r w:rsidR="001B3A24" w:rsidRPr="0037514A">
        <w:rPr>
          <w:rFonts w:ascii="IBM Plex Sans" w:hAnsi="IBM Plex Sans"/>
          <w:sz w:val="20"/>
          <w:szCs w:val="20"/>
        </w:rPr>
        <w:t>26</w:t>
      </w:r>
      <w:r w:rsidR="00B614C3">
        <w:rPr>
          <w:rFonts w:ascii="IBM Plex Sans" w:hAnsi="IBM Plex Sans"/>
          <w:sz w:val="20"/>
          <w:szCs w:val="20"/>
        </w:rPr>
        <w:t>,-</w:t>
      </w:r>
      <w:r w:rsidRPr="0037514A">
        <w:rPr>
          <w:rFonts w:ascii="IBM Plex Sans" w:hAnsi="IBM Plex Sans"/>
          <w:sz w:val="20"/>
          <w:szCs w:val="20"/>
        </w:rPr>
        <w:t xml:space="preserve"> Kč</w:t>
      </w:r>
      <w:r w:rsidR="001B3A24" w:rsidRPr="0037514A">
        <w:rPr>
          <w:rFonts w:ascii="IBM Plex Sans" w:hAnsi="IBM Plex Sans"/>
          <w:sz w:val="20"/>
          <w:szCs w:val="20"/>
        </w:rPr>
        <w:t>, pátek 84</w:t>
      </w:r>
      <w:r w:rsidR="00B614C3">
        <w:rPr>
          <w:rFonts w:ascii="IBM Plex Sans" w:hAnsi="IBM Plex Sans"/>
          <w:sz w:val="20"/>
          <w:szCs w:val="20"/>
        </w:rPr>
        <w:t>,-</w:t>
      </w:r>
      <w:r w:rsidR="001B3A24" w:rsidRPr="0037514A">
        <w:rPr>
          <w:rFonts w:ascii="IBM Plex Sans" w:hAnsi="IBM Plex Sans"/>
          <w:sz w:val="20"/>
          <w:szCs w:val="20"/>
        </w:rPr>
        <w:t xml:space="preserve"> Kč </w:t>
      </w:r>
    </w:p>
    <w:p w:rsidR="003B26D6" w:rsidRPr="0037514A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snídaně a přesnídávka </w:t>
      </w:r>
      <w:r w:rsidR="001B3A24" w:rsidRPr="0037514A">
        <w:rPr>
          <w:rFonts w:ascii="IBM Plex Sans" w:hAnsi="IBM Plex Sans"/>
          <w:sz w:val="20"/>
          <w:szCs w:val="20"/>
        </w:rPr>
        <w:t>42</w:t>
      </w:r>
      <w:r w:rsidR="00B614C3">
        <w:rPr>
          <w:rFonts w:ascii="IBM Plex Sans" w:hAnsi="IBM Plex Sans"/>
          <w:sz w:val="20"/>
          <w:szCs w:val="20"/>
        </w:rPr>
        <w:t>,-</w:t>
      </w:r>
      <w:r w:rsidRPr="0037514A">
        <w:rPr>
          <w:rFonts w:ascii="IBM Plex Sans" w:hAnsi="IBM Plex Sans"/>
          <w:sz w:val="20"/>
          <w:szCs w:val="20"/>
        </w:rPr>
        <w:t xml:space="preserve"> Kč</w:t>
      </w:r>
      <w:r w:rsidR="001B3A24" w:rsidRPr="0037514A">
        <w:rPr>
          <w:rFonts w:ascii="IBM Plex Sans" w:hAnsi="IBM Plex Sans"/>
          <w:sz w:val="20"/>
          <w:szCs w:val="20"/>
        </w:rPr>
        <w:t xml:space="preserve">, </w:t>
      </w:r>
      <w:r w:rsidRPr="0037514A">
        <w:rPr>
          <w:rFonts w:ascii="IBM Plex Sans" w:hAnsi="IBM Plex Sans"/>
          <w:sz w:val="20"/>
          <w:szCs w:val="20"/>
        </w:rPr>
        <w:t xml:space="preserve">oběd </w:t>
      </w:r>
      <w:r w:rsidR="001B3A24" w:rsidRPr="0037514A">
        <w:rPr>
          <w:rFonts w:ascii="IBM Plex Sans" w:hAnsi="IBM Plex Sans"/>
          <w:sz w:val="20"/>
          <w:szCs w:val="20"/>
        </w:rPr>
        <w:t>42</w:t>
      </w:r>
      <w:r w:rsidR="00B614C3">
        <w:rPr>
          <w:rFonts w:ascii="IBM Plex Sans" w:hAnsi="IBM Plex Sans"/>
          <w:sz w:val="20"/>
          <w:szCs w:val="20"/>
        </w:rPr>
        <w:t>,-</w:t>
      </w:r>
      <w:r w:rsidRPr="0037514A">
        <w:rPr>
          <w:rFonts w:ascii="IBM Plex Sans" w:hAnsi="IBM Plex Sans"/>
          <w:sz w:val="20"/>
          <w:szCs w:val="20"/>
        </w:rPr>
        <w:t xml:space="preserve"> Kč</w:t>
      </w:r>
      <w:r w:rsidR="001B3A24" w:rsidRPr="0037514A">
        <w:rPr>
          <w:rFonts w:ascii="IBM Plex Sans" w:hAnsi="IBM Plex Sans"/>
          <w:sz w:val="20"/>
          <w:szCs w:val="20"/>
        </w:rPr>
        <w:t xml:space="preserve">, </w:t>
      </w:r>
      <w:r w:rsidRPr="0037514A">
        <w:rPr>
          <w:rFonts w:ascii="IBM Plex Sans" w:hAnsi="IBM Plex Sans"/>
          <w:sz w:val="20"/>
          <w:szCs w:val="20"/>
        </w:rPr>
        <w:t xml:space="preserve">večeře </w:t>
      </w:r>
      <w:r w:rsidR="001B3A24" w:rsidRPr="0037514A">
        <w:rPr>
          <w:rFonts w:ascii="IBM Plex Sans" w:hAnsi="IBM Plex Sans"/>
          <w:sz w:val="20"/>
          <w:szCs w:val="20"/>
        </w:rPr>
        <w:t>42</w:t>
      </w:r>
      <w:r w:rsidR="00B614C3">
        <w:rPr>
          <w:rFonts w:ascii="IBM Plex Sans" w:hAnsi="IBM Plex Sans"/>
          <w:sz w:val="20"/>
          <w:szCs w:val="20"/>
        </w:rPr>
        <w:t>,-</w:t>
      </w:r>
      <w:r w:rsidRPr="0037514A">
        <w:rPr>
          <w:rFonts w:ascii="IBM Plex Sans" w:hAnsi="IBM Plex Sans"/>
          <w:sz w:val="20"/>
          <w:szCs w:val="20"/>
        </w:rPr>
        <w:t xml:space="preserve"> Kč</w:t>
      </w:r>
      <w:r w:rsidR="001B3A24" w:rsidRPr="0037514A">
        <w:rPr>
          <w:rFonts w:ascii="IBM Plex Sans" w:hAnsi="IBM Plex Sans"/>
          <w:sz w:val="20"/>
          <w:szCs w:val="20"/>
        </w:rPr>
        <w:t xml:space="preserve">, </w:t>
      </w:r>
      <w:r w:rsidRPr="0037514A">
        <w:rPr>
          <w:rFonts w:ascii="IBM Plex Sans" w:hAnsi="IBM Plex Sans"/>
          <w:sz w:val="20"/>
          <w:szCs w:val="20"/>
        </w:rPr>
        <w:t xml:space="preserve">balíček (pátek) </w:t>
      </w:r>
      <w:r w:rsidR="001B3A24" w:rsidRPr="0037514A">
        <w:rPr>
          <w:rFonts w:ascii="IBM Plex Sans" w:hAnsi="IBM Plex Sans"/>
          <w:sz w:val="20"/>
          <w:szCs w:val="20"/>
        </w:rPr>
        <w:t>42</w:t>
      </w:r>
      <w:r w:rsidR="00B614C3">
        <w:rPr>
          <w:rFonts w:ascii="IBM Plex Sans" w:hAnsi="IBM Plex Sans"/>
          <w:sz w:val="20"/>
          <w:szCs w:val="20"/>
        </w:rPr>
        <w:t>,-</w:t>
      </w:r>
      <w:r w:rsidRPr="0037514A">
        <w:rPr>
          <w:rFonts w:ascii="IBM Plex Sans" w:hAnsi="IBM Plex Sans"/>
          <w:sz w:val="20"/>
          <w:szCs w:val="20"/>
        </w:rPr>
        <w:t xml:space="preserve"> Kč</w:t>
      </w:r>
    </w:p>
    <w:p w:rsidR="001206A8" w:rsidRPr="0037514A" w:rsidRDefault="001206A8" w:rsidP="001206A8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Ubytovaný žák hradí za stravování </w:t>
      </w:r>
      <w:r w:rsidRPr="0037514A">
        <w:rPr>
          <w:rFonts w:ascii="IBM Plex Sans" w:hAnsi="IBM Plex Sans"/>
          <w:b/>
          <w:sz w:val="20"/>
          <w:szCs w:val="20"/>
        </w:rPr>
        <w:t>částku 2</w:t>
      </w:r>
      <w:r w:rsidR="00B614C3">
        <w:rPr>
          <w:rFonts w:ascii="IBM Plex Sans" w:hAnsi="IBM Plex Sans"/>
          <w:b/>
          <w:sz w:val="20"/>
          <w:szCs w:val="20"/>
        </w:rPr>
        <w:t> </w:t>
      </w:r>
      <w:r w:rsidRPr="0037514A">
        <w:rPr>
          <w:rFonts w:ascii="IBM Plex Sans" w:hAnsi="IBM Plex Sans"/>
          <w:b/>
          <w:sz w:val="20"/>
          <w:szCs w:val="20"/>
        </w:rPr>
        <w:t>800</w:t>
      </w:r>
      <w:r w:rsidR="00B614C3">
        <w:rPr>
          <w:rFonts w:ascii="IBM Plex Sans" w:hAnsi="IBM Plex Sans"/>
          <w:b/>
          <w:sz w:val="20"/>
          <w:szCs w:val="20"/>
        </w:rPr>
        <w:t>,-</w:t>
      </w:r>
      <w:r w:rsidRPr="0037514A">
        <w:rPr>
          <w:rFonts w:ascii="IBM Plex Sans" w:hAnsi="IBM Plex Sans"/>
          <w:b/>
          <w:sz w:val="20"/>
          <w:szCs w:val="20"/>
        </w:rPr>
        <w:t xml:space="preserve"> Kč</w:t>
      </w:r>
      <w:r w:rsidRPr="0037514A">
        <w:rPr>
          <w:rFonts w:ascii="IBM Plex Sans" w:hAnsi="IBM Plex Sans"/>
          <w:sz w:val="20"/>
          <w:szCs w:val="20"/>
        </w:rPr>
        <w:t xml:space="preserve"> měsíčně od 1. 9. 2023. </w:t>
      </w:r>
    </w:p>
    <w:p w:rsidR="003B26D6" w:rsidRDefault="003B26D6" w:rsidP="003B26D6">
      <w:pPr>
        <w:jc w:val="both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Odhlášení jednotlivých jídel je možné </w:t>
      </w:r>
      <w:r w:rsidRPr="0037514A">
        <w:rPr>
          <w:rFonts w:ascii="IBM Plex Sans" w:hAnsi="IBM Plex Sans"/>
          <w:b/>
          <w:sz w:val="20"/>
          <w:szCs w:val="20"/>
        </w:rPr>
        <w:t>nejpozději jeden den předem do 8:00 h</w:t>
      </w:r>
      <w:r w:rsidRPr="0037514A">
        <w:rPr>
          <w:rFonts w:ascii="IBM Plex Sans" w:hAnsi="IBM Plex Sans"/>
          <w:sz w:val="20"/>
          <w:szCs w:val="20"/>
        </w:rPr>
        <w:t xml:space="preserve"> před odchodem do školy v kanceláři vedoucí hospodářského úseku nebo prostřednictvím internetu (</w:t>
      </w:r>
      <w:proofErr w:type="gramStart"/>
      <w:r w:rsidRPr="0037514A">
        <w:rPr>
          <w:rFonts w:ascii="IBM Plex Sans" w:hAnsi="IBM Plex Sans"/>
          <w:sz w:val="20"/>
          <w:szCs w:val="20"/>
        </w:rPr>
        <w:t>www</w:t>
      </w:r>
      <w:proofErr w:type="gramEnd"/>
      <w:r w:rsidRPr="0037514A">
        <w:rPr>
          <w:rFonts w:ascii="IBM Plex Sans" w:hAnsi="IBM Plex Sans"/>
          <w:sz w:val="20"/>
          <w:szCs w:val="20"/>
        </w:rPr>
        <w:t>.</w:t>
      </w:r>
      <w:proofErr w:type="gramStart"/>
      <w:r w:rsidRPr="0037514A">
        <w:rPr>
          <w:rFonts w:ascii="IBM Plex Sans" w:hAnsi="IBM Plex Sans"/>
          <w:sz w:val="20"/>
          <w:szCs w:val="20"/>
        </w:rPr>
        <w:t>strava</w:t>
      </w:r>
      <w:proofErr w:type="gramEnd"/>
      <w:r w:rsidRPr="0037514A">
        <w:rPr>
          <w:rFonts w:ascii="IBM Plex Sans" w:hAnsi="IBM Plex Sans"/>
          <w:sz w:val="20"/>
          <w:szCs w:val="20"/>
        </w:rPr>
        <w:t xml:space="preserve">.cz, č. zařízení 3199). </w:t>
      </w:r>
      <w:r w:rsidRPr="0037514A">
        <w:rPr>
          <w:rFonts w:ascii="IBM Plex Sans" w:hAnsi="IBM Plex Sans"/>
          <w:b/>
          <w:sz w:val="20"/>
          <w:szCs w:val="20"/>
        </w:rPr>
        <w:t>Za odhlášení (přihlášení) stravy si odpovídá každý zletilý žák popř. zákonný zástupce nezletilého žáka</w:t>
      </w:r>
      <w:r w:rsidRPr="0037514A">
        <w:rPr>
          <w:rFonts w:ascii="IBM Plex Sans" w:hAnsi="IBM Plex Sans"/>
          <w:sz w:val="20"/>
          <w:szCs w:val="20"/>
        </w:rPr>
        <w:t xml:space="preserve">. </w:t>
      </w:r>
    </w:p>
    <w:p w:rsidR="00B614C3" w:rsidRDefault="00B614C3" w:rsidP="00B614C3">
      <w:pPr>
        <w:spacing w:after="120"/>
        <w:rPr>
          <w:rFonts w:ascii="IBM Plex Sans" w:hAnsi="IBM Plex Sans"/>
          <w:sz w:val="20"/>
          <w:szCs w:val="20"/>
        </w:rPr>
      </w:pPr>
      <w:r w:rsidRPr="00B614C3">
        <w:rPr>
          <w:rFonts w:ascii="IBM Plex Sans" w:hAnsi="IBM Plex Sans"/>
          <w:sz w:val="20"/>
          <w:szCs w:val="20"/>
        </w:rPr>
        <w:t xml:space="preserve">Přihlášky zasílejte na adresu školy: Střední škola informatiky a finančních služeb, Plzeň, Klatovská </w:t>
      </w:r>
      <w:r>
        <w:rPr>
          <w:rFonts w:ascii="IBM Plex Sans" w:hAnsi="IBM Plex Sans"/>
          <w:sz w:val="20"/>
          <w:szCs w:val="20"/>
        </w:rPr>
        <w:t>č. 2778/</w:t>
      </w:r>
      <w:r w:rsidRPr="00B614C3">
        <w:rPr>
          <w:rFonts w:ascii="IBM Plex Sans" w:hAnsi="IBM Plex Sans"/>
          <w:sz w:val="20"/>
          <w:szCs w:val="20"/>
        </w:rPr>
        <w:t>200 G</w:t>
      </w:r>
      <w:r>
        <w:rPr>
          <w:rFonts w:ascii="IBM Plex Sans" w:hAnsi="IBM Plex Sans"/>
          <w:sz w:val="20"/>
          <w:szCs w:val="20"/>
        </w:rPr>
        <w:t xml:space="preserve"> nebo Domov mládeže, Čelakovského č. 789/1, 301 32 Plzeň</w:t>
      </w:r>
      <w:bookmarkStart w:id="0" w:name="_GoBack"/>
      <w:bookmarkEnd w:id="0"/>
      <w:r w:rsidRPr="00B614C3">
        <w:rPr>
          <w:rFonts w:ascii="IBM Plex Sans" w:hAnsi="IBM Plex Sans"/>
          <w:sz w:val="20"/>
          <w:szCs w:val="20"/>
        </w:rPr>
        <w:t>.</w:t>
      </w:r>
    </w:p>
    <w:p w:rsidR="00B614C3" w:rsidRPr="00B614C3" w:rsidRDefault="00B614C3" w:rsidP="00B614C3">
      <w:pPr>
        <w:spacing w:after="120"/>
        <w:ind w:right="113"/>
        <w:jc w:val="both"/>
        <w:rPr>
          <w:rFonts w:ascii="IBM Plex Sans" w:hAnsi="IBM Plex Sans"/>
          <w:color w:val="000000"/>
          <w:sz w:val="20"/>
          <w:szCs w:val="20"/>
        </w:rPr>
      </w:pPr>
      <w:r w:rsidRPr="00B614C3">
        <w:rPr>
          <w:rFonts w:ascii="IBM Plex Sans" w:hAnsi="IBM Plex Sans" w:cs="Calibri"/>
          <w:bCs/>
          <w:sz w:val="20"/>
          <w:szCs w:val="20"/>
        </w:rPr>
        <w:t>Pravidla chování, práva a povinnosti ubytovaných žáků</w:t>
      </w:r>
      <w:r w:rsidRPr="00B614C3">
        <w:rPr>
          <w:rFonts w:ascii="IBM Plex Sans" w:hAnsi="IBM Plex Sans" w:cs="Calibri"/>
          <w:sz w:val="20"/>
          <w:szCs w:val="20"/>
        </w:rPr>
        <w:t xml:space="preserve"> jsou stanovena Vnitřním řádem DM, který je umístěný na </w:t>
      </w:r>
      <w:r w:rsidRPr="00B614C3">
        <w:rPr>
          <w:rFonts w:ascii="IBM Plex Sans" w:hAnsi="IBM Plex Sans"/>
          <w:sz w:val="20"/>
          <w:szCs w:val="20"/>
        </w:rPr>
        <w:t>školním portálu (</w:t>
      </w:r>
      <w:hyperlink r:id="rId6" w:history="1">
        <w:r w:rsidRPr="00B614C3">
          <w:rPr>
            <w:rStyle w:val="Hypertextovodkaz"/>
            <w:rFonts w:ascii="IBM Plex Sans" w:hAnsi="IBM Plex Sans"/>
            <w:color w:val="auto"/>
            <w:sz w:val="20"/>
            <w:szCs w:val="20"/>
          </w:rPr>
          <w:t>https://po</w:t>
        </w:r>
        <w:r w:rsidRPr="00B614C3">
          <w:rPr>
            <w:rStyle w:val="Hypertextovodkaz"/>
            <w:rFonts w:ascii="IBM Plex Sans" w:hAnsi="IBM Plex Sans"/>
            <w:color w:val="auto"/>
            <w:sz w:val="20"/>
            <w:szCs w:val="20"/>
          </w:rPr>
          <w:t>r</w:t>
        </w:r>
        <w:r w:rsidRPr="00B614C3">
          <w:rPr>
            <w:rStyle w:val="Hypertextovodkaz"/>
            <w:rFonts w:ascii="IBM Plex Sans" w:hAnsi="IBM Plex Sans"/>
            <w:color w:val="auto"/>
            <w:sz w:val="20"/>
            <w:szCs w:val="20"/>
          </w:rPr>
          <w:t>tal.infis.cz</w:t>
        </w:r>
      </w:hyperlink>
      <w:r w:rsidRPr="00B614C3">
        <w:rPr>
          <w:rFonts w:ascii="IBM Plex Sans" w:hAnsi="IBM Plex Sans"/>
          <w:sz w:val="20"/>
          <w:szCs w:val="20"/>
        </w:rPr>
        <w:t xml:space="preserve">, </w:t>
      </w:r>
      <w:r w:rsidRPr="00B614C3">
        <w:rPr>
          <w:rFonts w:ascii="IBM Plex Sans" w:hAnsi="IBM Plex Sans"/>
          <w:color w:val="000000"/>
          <w:sz w:val="20"/>
          <w:szCs w:val="20"/>
        </w:rPr>
        <w:t>Domov mládeže, Dokumenty).</w:t>
      </w:r>
      <w:r w:rsidRPr="00B614C3">
        <w:t xml:space="preserve"> </w:t>
      </w:r>
    </w:p>
    <w:p w:rsidR="0037514A" w:rsidRDefault="0037514A" w:rsidP="003B26D6">
      <w:pPr>
        <w:spacing w:after="0"/>
        <w:rPr>
          <w:rFonts w:ascii="IBM Plex Sans" w:hAnsi="IBM Plex Sans"/>
          <w:sz w:val="20"/>
          <w:szCs w:val="20"/>
        </w:rPr>
      </w:pPr>
    </w:p>
    <w:p w:rsidR="003B26D6" w:rsidRPr="0037514A" w:rsidRDefault="003B26D6" w:rsidP="003B26D6">
      <w:pPr>
        <w:spacing w:after="0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Bankovní spojení </w:t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  <w:t xml:space="preserve">IČ </w:t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  <w:t xml:space="preserve">DIČ </w:t>
      </w:r>
    </w:p>
    <w:p w:rsidR="00096753" w:rsidRPr="0037514A" w:rsidRDefault="003B26D6" w:rsidP="003B26D6">
      <w:pPr>
        <w:spacing w:after="0"/>
        <w:rPr>
          <w:rFonts w:ascii="IBM Plex Sans" w:hAnsi="IBM Plex Sans"/>
          <w:sz w:val="20"/>
          <w:szCs w:val="20"/>
        </w:rPr>
      </w:pPr>
      <w:r w:rsidRPr="0037514A">
        <w:rPr>
          <w:rFonts w:ascii="IBM Plex Sans" w:hAnsi="IBM Plex Sans"/>
          <w:sz w:val="20"/>
          <w:szCs w:val="20"/>
        </w:rPr>
        <w:t xml:space="preserve">39 030311/0100 KB Plzeň </w:t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  <w:t>0057440</w:t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</w:r>
      <w:r w:rsidRPr="0037514A">
        <w:rPr>
          <w:rFonts w:ascii="IBM Plex Sans" w:hAnsi="IBM Plex Sans"/>
          <w:sz w:val="20"/>
          <w:szCs w:val="20"/>
        </w:rPr>
        <w:tab/>
        <w:t>CZ0057440</w:t>
      </w:r>
    </w:p>
    <w:sectPr w:rsidR="00096753" w:rsidRPr="003751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1F" w:rsidRDefault="00DD681F" w:rsidP="0037514A">
      <w:pPr>
        <w:spacing w:after="0" w:line="240" w:lineRule="auto"/>
      </w:pPr>
      <w:r>
        <w:separator/>
      </w:r>
    </w:p>
  </w:endnote>
  <w:endnote w:type="continuationSeparator" w:id="0">
    <w:p w:rsidR="00DD681F" w:rsidRDefault="00DD681F" w:rsidP="0037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1F" w:rsidRDefault="00DD681F" w:rsidP="0037514A">
      <w:pPr>
        <w:spacing w:after="0" w:line="240" w:lineRule="auto"/>
      </w:pPr>
      <w:r>
        <w:separator/>
      </w:r>
    </w:p>
  </w:footnote>
  <w:footnote w:type="continuationSeparator" w:id="0">
    <w:p w:rsidR="00DD681F" w:rsidRDefault="00DD681F" w:rsidP="0037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4A" w:rsidRDefault="0037514A">
    <w:pPr>
      <w:pStyle w:val="Zhlav"/>
    </w:pPr>
    <w:r>
      <w:rPr>
        <w:rFonts w:ascii="IBM Plex Sans" w:hAnsi="IBM Plex Sans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165F3144" wp14:editId="5CF1A8C9">
          <wp:simplePos x="0" y="0"/>
          <wp:positionH relativeFrom="margin">
            <wp:posOffset>-57150</wp:posOffset>
          </wp:positionH>
          <wp:positionV relativeFrom="paragraph">
            <wp:posOffset>-229235</wp:posOffset>
          </wp:positionV>
          <wp:extent cx="1546860" cy="487680"/>
          <wp:effectExtent l="19050" t="0" r="0" b="0"/>
          <wp:wrapTight wrapText="bothSides">
            <wp:wrapPolygon edited="0">
              <wp:start x="-266" y="0"/>
              <wp:lineTo x="-266" y="9281"/>
              <wp:lineTo x="1064" y="13500"/>
              <wp:lineTo x="4256" y="13500"/>
              <wp:lineTo x="4256" y="21094"/>
              <wp:lineTo x="21547" y="21094"/>
              <wp:lineTo x="21547" y="8438"/>
              <wp:lineTo x="12236" y="1688"/>
              <wp:lineTo x="3724" y="0"/>
              <wp:lineTo x="-266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nfis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  <w:r>
      <w:tab/>
      <w:t>www.infis.cz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6"/>
    <w:rsid w:val="00096753"/>
    <w:rsid w:val="001206A8"/>
    <w:rsid w:val="001B3A24"/>
    <w:rsid w:val="0037514A"/>
    <w:rsid w:val="003B26D6"/>
    <w:rsid w:val="00AC62D0"/>
    <w:rsid w:val="00B614C3"/>
    <w:rsid w:val="00D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EF2D"/>
  <w15:chartTrackingRefBased/>
  <w15:docId w15:val="{83C7879E-0E1C-4039-B06D-E10D169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2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7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14A"/>
  </w:style>
  <w:style w:type="paragraph" w:styleId="Zpat">
    <w:name w:val="footer"/>
    <w:basedOn w:val="Normln"/>
    <w:link w:val="ZpatChar"/>
    <w:uiPriority w:val="99"/>
    <w:unhideWhenUsed/>
    <w:rsid w:val="00375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14A"/>
  </w:style>
  <w:style w:type="character" w:styleId="Hypertextovodkaz">
    <w:name w:val="Hyperlink"/>
    <w:rsid w:val="00B614C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1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infi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SŠINFIS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Čejková</dc:creator>
  <cp:keywords/>
  <dc:description/>
  <cp:lastModifiedBy>Jana Čejková</cp:lastModifiedBy>
  <cp:revision>3</cp:revision>
  <dcterms:created xsi:type="dcterms:W3CDTF">2023-04-19T08:21:00Z</dcterms:created>
  <dcterms:modified xsi:type="dcterms:W3CDTF">2023-04-19T08:57:00Z</dcterms:modified>
</cp:coreProperties>
</file>